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3001" w:rsidRPr="00FD2861" w:rsidRDefault="00FD2861" w:rsidP="00FD2861">
      <w:pPr>
        <w:pStyle w:val="ListParagraph"/>
        <w:ind w:left="900"/>
        <w:rPr>
          <w:sz w:val="48"/>
          <w:szCs w:val="48"/>
          <w:lang w:val="sr-Latn-RS"/>
        </w:rPr>
      </w:pPr>
      <w:r>
        <w:rPr>
          <w:sz w:val="48"/>
          <w:szCs w:val="48"/>
          <w:lang w:val="sr-Latn-RS"/>
        </w:rPr>
        <w:t xml:space="preserve">                     OBAVEŠTENJE</w:t>
      </w:r>
    </w:p>
    <w:p w:rsidR="00FD2861" w:rsidRPr="00FD2861" w:rsidRDefault="00FD2861" w:rsidP="00FD2861">
      <w:pPr>
        <w:pStyle w:val="ListParagraph"/>
        <w:ind w:left="900"/>
        <w:rPr>
          <w:sz w:val="48"/>
          <w:szCs w:val="48"/>
          <w:lang w:val="sr-Latn-RS"/>
        </w:rPr>
      </w:pPr>
    </w:p>
    <w:p w:rsidR="004B3001" w:rsidRDefault="004B3001" w:rsidP="004B3001">
      <w:pPr>
        <w:rPr>
          <w:b/>
          <w:sz w:val="28"/>
          <w:szCs w:val="28"/>
          <w:lang w:val="sr-Latn-RS"/>
        </w:rPr>
      </w:pPr>
      <w:r w:rsidRPr="00C930BD">
        <w:rPr>
          <w:b/>
          <w:sz w:val="28"/>
          <w:szCs w:val="28"/>
          <w:lang w:val="sr-Latn-RS"/>
        </w:rPr>
        <w:t>Obaveštavamo</w:t>
      </w:r>
      <w:r>
        <w:rPr>
          <w:b/>
          <w:sz w:val="28"/>
          <w:szCs w:val="28"/>
          <w:lang w:val="sr-Latn-RS"/>
        </w:rPr>
        <w:t xml:space="preserve"> </w:t>
      </w:r>
      <w:r w:rsidRPr="00C930BD">
        <w:rPr>
          <w:b/>
          <w:sz w:val="28"/>
          <w:szCs w:val="28"/>
          <w:lang w:val="sr-Latn-RS"/>
        </w:rPr>
        <w:t>z</w:t>
      </w:r>
      <w:r>
        <w:rPr>
          <w:b/>
          <w:sz w:val="28"/>
          <w:szCs w:val="28"/>
          <w:lang w:val="sr-Latn-RS"/>
        </w:rPr>
        <w:t xml:space="preserve">aposlene da je </w:t>
      </w:r>
      <w:r w:rsidR="00A27B66">
        <w:rPr>
          <w:b/>
          <w:sz w:val="28"/>
          <w:szCs w:val="28"/>
          <w:lang w:val="sr-Latn-RS"/>
        </w:rPr>
        <w:t>J</w:t>
      </w:r>
      <w:r>
        <w:rPr>
          <w:b/>
          <w:sz w:val="28"/>
          <w:szCs w:val="28"/>
          <w:lang w:val="sr-Latn-RS"/>
        </w:rPr>
        <w:t xml:space="preserve">SO </w:t>
      </w:r>
      <w:r w:rsidRPr="00C930BD">
        <w:rPr>
          <w:b/>
          <w:sz w:val="28"/>
          <w:szCs w:val="28"/>
          <w:lang w:val="sr-Latn-RS"/>
        </w:rPr>
        <w:t>“</w:t>
      </w:r>
      <w:r w:rsidR="00A27B66">
        <w:rPr>
          <w:b/>
          <w:sz w:val="28"/>
          <w:szCs w:val="28"/>
          <w:lang w:val="sr-Latn-RS"/>
        </w:rPr>
        <w:t>Srbijagas</w:t>
      </w:r>
      <w:r>
        <w:rPr>
          <w:b/>
          <w:sz w:val="28"/>
          <w:szCs w:val="28"/>
          <w:lang w:val="sr-Latn-RS"/>
        </w:rPr>
        <w:t xml:space="preserve">“ </w:t>
      </w:r>
      <w:r w:rsidR="00B1107A">
        <w:rPr>
          <w:b/>
          <w:sz w:val="28"/>
          <w:szCs w:val="28"/>
          <w:lang w:val="sr-Latn-RS"/>
        </w:rPr>
        <w:t>u saradnji sa</w:t>
      </w:r>
      <w:r>
        <w:rPr>
          <w:b/>
          <w:sz w:val="28"/>
          <w:szCs w:val="28"/>
          <w:lang w:val="sr-Latn-RS"/>
        </w:rPr>
        <w:t xml:space="preserve"> TA „FENIKS TOURS“ iz  Kraljeva, organizovano putovanje u </w:t>
      </w:r>
      <w:r w:rsidR="007B59FE">
        <w:rPr>
          <w:b/>
          <w:sz w:val="28"/>
          <w:szCs w:val="28"/>
          <w:lang w:val="sr-Latn-RS"/>
        </w:rPr>
        <w:t>BEČ</w:t>
      </w:r>
      <w:r>
        <w:rPr>
          <w:b/>
          <w:sz w:val="28"/>
          <w:szCs w:val="28"/>
          <w:lang w:val="sr-Latn-RS"/>
        </w:rPr>
        <w:t xml:space="preserve"> (</w:t>
      </w:r>
      <w:r w:rsidR="007B59FE">
        <w:rPr>
          <w:b/>
          <w:sz w:val="28"/>
          <w:szCs w:val="28"/>
          <w:lang w:val="sr-Latn-RS"/>
        </w:rPr>
        <w:t>Austrija</w:t>
      </w:r>
      <w:r w:rsidRPr="00C930BD">
        <w:rPr>
          <w:b/>
          <w:sz w:val="28"/>
          <w:szCs w:val="28"/>
          <w:lang w:val="sr-Latn-RS"/>
        </w:rPr>
        <w:t xml:space="preserve">) </w:t>
      </w:r>
      <w:r w:rsidR="007B59FE">
        <w:rPr>
          <w:b/>
          <w:sz w:val="28"/>
          <w:szCs w:val="28"/>
          <w:lang w:val="sr-Latn-RS"/>
        </w:rPr>
        <w:t>u</w:t>
      </w:r>
      <w:r w:rsidR="001C76C6">
        <w:rPr>
          <w:b/>
          <w:sz w:val="28"/>
          <w:szCs w:val="28"/>
          <w:lang w:val="sr-Latn-RS"/>
        </w:rPr>
        <w:t xml:space="preserve"> period</w:t>
      </w:r>
      <w:r w:rsidR="007B59FE">
        <w:rPr>
          <w:b/>
          <w:sz w:val="28"/>
          <w:szCs w:val="28"/>
          <w:lang w:val="sr-Latn-RS"/>
        </w:rPr>
        <w:t>u</w:t>
      </w:r>
      <w:r w:rsidR="001C76C6">
        <w:rPr>
          <w:b/>
          <w:sz w:val="28"/>
          <w:szCs w:val="28"/>
          <w:lang w:val="sr-Latn-RS"/>
        </w:rPr>
        <w:t xml:space="preserve"> 2</w:t>
      </w:r>
      <w:r w:rsidR="007B59FE">
        <w:rPr>
          <w:b/>
          <w:sz w:val="28"/>
          <w:szCs w:val="28"/>
          <w:lang w:val="sr-Latn-RS"/>
        </w:rPr>
        <w:t>4</w:t>
      </w:r>
      <w:r w:rsidR="001C76C6">
        <w:rPr>
          <w:b/>
          <w:sz w:val="28"/>
          <w:szCs w:val="28"/>
          <w:lang w:val="sr-Latn-RS"/>
        </w:rPr>
        <w:t>.0</w:t>
      </w:r>
      <w:r w:rsidR="007B59FE">
        <w:rPr>
          <w:b/>
          <w:sz w:val="28"/>
          <w:szCs w:val="28"/>
          <w:lang w:val="sr-Latn-RS"/>
        </w:rPr>
        <w:t>9</w:t>
      </w:r>
      <w:r w:rsidR="001C76C6">
        <w:rPr>
          <w:b/>
          <w:sz w:val="28"/>
          <w:szCs w:val="28"/>
          <w:lang w:val="sr-Latn-RS"/>
        </w:rPr>
        <w:t xml:space="preserve">.2026 – </w:t>
      </w:r>
      <w:r w:rsidR="007B59FE">
        <w:rPr>
          <w:b/>
          <w:sz w:val="28"/>
          <w:szCs w:val="28"/>
          <w:lang w:val="sr-Latn-RS"/>
        </w:rPr>
        <w:t>28</w:t>
      </w:r>
      <w:r w:rsidR="001C76C6">
        <w:rPr>
          <w:b/>
          <w:sz w:val="28"/>
          <w:szCs w:val="28"/>
          <w:lang w:val="sr-Latn-RS"/>
        </w:rPr>
        <w:t>.0</w:t>
      </w:r>
      <w:r w:rsidR="007B59FE">
        <w:rPr>
          <w:b/>
          <w:sz w:val="28"/>
          <w:szCs w:val="28"/>
          <w:lang w:val="sr-Latn-RS"/>
        </w:rPr>
        <w:t>9</w:t>
      </w:r>
      <w:r w:rsidR="001C76C6">
        <w:rPr>
          <w:b/>
          <w:sz w:val="28"/>
          <w:szCs w:val="28"/>
          <w:lang w:val="sr-Latn-RS"/>
        </w:rPr>
        <w:t>.2026</w:t>
      </w:r>
      <w:r>
        <w:rPr>
          <w:b/>
          <w:sz w:val="28"/>
          <w:szCs w:val="28"/>
          <w:lang w:val="sr-Latn-RS"/>
        </w:rPr>
        <w:t>.</w:t>
      </w:r>
      <w:r w:rsidRPr="00C930BD">
        <w:rPr>
          <w:b/>
          <w:sz w:val="28"/>
          <w:szCs w:val="28"/>
          <w:lang w:val="sr-Latn-RS"/>
        </w:rPr>
        <w:t xml:space="preserve"> godine.</w:t>
      </w:r>
    </w:p>
    <w:p w:rsidR="007B59FE" w:rsidRDefault="007B59FE" w:rsidP="004B3001">
      <w:pPr>
        <w:rPr>
          <w:b/>
          <w:sz w:val="28"/>
          <w:szCs w:val="28"/>
          <w:lang w:val="sr-Latn-RS"/>
        </w:rPr>
      </w:pPr>
    </w:p>
    <w:p w:rsidR="007B59FE" w:rsidRPr="007B59FE" w:rsidRDefault="007B59FE" w:rsidP="007B59FE">
      <w:pPr>
        <w:jc w:val="both"/>
        <w:rPr>
          <w:rFonts w:ascii="Georgia" w:eastAsiaTheme="minorEastAsia" w:hAnsi="Georgia"/>
          <w:b/>
          <w:bCs/>
          <w:lang w:val="sr-Latn-RS"/>
        </w:rPr>
      </w:pPr>
      <w:r w:rsidRPr="007B59FE">
        <w:rPr>
          <w:rFonts w:ascii="Georgia" w:eastAsiaTheme="minorEastAsia" w:hAnsi="Georgia"/>
          <w:i/>
          <w:iCs/>
          <w:lang w:val="sr-Latn-RS"/>
        </w:rPr>
        <w:t>Raskošni carski grad sa dvorovima Hofburg i Šenbrun, raskošnim palatama Belvedere i Švarcenberg, španskom školom jahanja, katedralom Sv. Stefana i ne manje atraktivnom Karlovom crkvom, dvorskim i gradskim parkom, državnom i nacionalnom operom i teatrom, čuvenim poslastičarnicama, kafanama i pivnicama, čuvenim točkom u Prateru, grad lepršavih valcera, stvaralaštva Mocarta, Betovena, Hajdna, Štrausa pleni svojom raskošću i ne ostavlja posetiocu nijedan neispunjen trenutak. Iskoristite priliku da uživate u fantastičnim delima Rembranta, Ticijana, Bernarda Belotoa, Gvida Renija, Antonisa Van Dajka i Antoana Vatoa u Zimskoj palati.</w:t>
      </w:r>
      <w:r w:rsidRPr="007B59FE">
        <w:rPr>
          <w:rFonts w:ascii="Georgia" w:eastAsiaTheme="minorEastAsia" w:hAnsi="Georgia"/>
          <w:b/>
          <w:bCs/>
          <w:lang w:val="sr-Latn-RS"/>
        </w:rPr>
        <w:t xml:space="preserve"> </w:t>
      </w:r>
    </w:p>
    <w:p w:rsidR="007B59FE" w:rsidRDefault="007B59FE" w:rsidP="007B59FE">
      <w:pPr>
        <w:rPr>
          <w:rFonts w:ascii="Georgia" w:eastAsiaTheme="minorEastAsia" w:hAnsi="Georgia"/>
          <w:b/>
          <w:bCs/>
          <w:sz w:val="18"/>
          <w:szCs w:val="18"/>
          <w:lang w:val="sr-Latn-RS"/>
        </w:rPr>
      </w:pPr>
    </w:p>
    <w:p w:rsidR="007B59FE" w:rsidRDefault="007B59FE" w:rsidP="007B59FE">
      <w:pPr>
        <w:rPr>
          <w:rFonts w:ascii="Georgia" w:eastAsiaTheme="minorEastAsia" w:hAnsi="Georgia"/>
          <w:b/>
          <w:bCs/>
          <w:sz w:val="18"/>
          <w:szCs w:val="18"/>
          <w:lang w:val="sr-Latn-RS"/>
        </w:rPr>
      </w:pPr>
    </w:p>
    <w:p w:rsidR="007B59FE" w:rsidRDefault="007B59FE" w:rsidP="007B59FE">
      <w:pPr>
        <w:rPr>
          <w:rFonts w:ascii="Georgia" w:eastAsiaTheme="minorEastAsia" w:hAnsi="Georgia"/>
          <w:b/>
          <w:bCs/>
          <w:sz w:val="18"/>
          <w:szCs w:val="18"/>
          <w:lang w:val="sr-Latn-RS"/>
        </w:rPr>
      </w:pPr>
    </w:p>
    <w:p w:rsidR="007B59FE" w:rsidRDefault="007B59FE" w:rsidP="007B59FE">
      <w:pPr>
        <w:rPr>
          <w:rFonts w:ascii="Georgia" w:eastAsiaTheme="minorEastAsia" w:hAnsi="Georgia"/>
          <w:b/>
          <w:bCs/>
          <w:sz w:val="24"/>
          <w:szCs w:val="24"/>
          <w:lang w:val="sr-Latn-RS"/>
        </w:rPr>
      </w:pPr>
      <w:r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t>PROGRAM PUTOVANJA:</w:t>
      </w:r>
    </w:p>
    <w:p w:rsidR="00B1107A" w:rsidRPr="007B59FE" w:rsidRDefault="00B1107A" w:rsidP="007B59FE">
      <w:pPr>
        <w:rPr>
          <w:rFonts w:ascii="Georgia" w:eastAsiaTheme="minorEastAsia" w:hAnsi="Georgia"/>
          <w:sz w:val="24"/>
          <w:szCs w:val="24"/>
          <w:lang w:val="sr-Latn-RS"/>
        </w:rPr>
      </w:pPr>
    </w:p>
    <w:p w:rsidR="007B59FE" w:rsidRDefault="007B59FE" w:rsidP="007B59FE">
      <w:pPr>
        <w:rPr>
          <w:rFonts w:ascii="Georgia" w:eastAsiaTheme="minorEastAsia" w:hAnsi="Georgia"/>
          <w:sz w:val="24"/>
          <w:szCs w:val="24"/>
          <w:lang w:val="sr-Latn-RS"/>
        </w:rPr>
      </w:pPr>
      <w:r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t>1.DAN, POLAZAK</w:t>
      </w:r>
      <w:r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br/>
      </w:r>
      <w:r w:rsidRPr="007B59FE">
        <w:rPr>
          <w:rFonts w:ascii="Georgia" w:eastAsiaTheme="minorEastAsia" w:hAnsi="Georgia"/>
          <w:sz w:val="24"/>
          <w:szCs w:val="24"/>
          <w:lang w:val="sr-Latn-RS"/>
        </w:rPr>
        <w:t>Polazak sa dogovorene lokacije iz Beograda oko 22h, Novog Sada oko 23h (detaljnije informacije o polasku iz Beograda, Novog Sada i ostalih mesta polaska, naziv prevoznika, kontakt vodiča, biće poznate najkasnije 48h pred putovanj</w:t>
      </w:r>
      <w:r>
        <w:rPr>
          <w:rFonts w:ascii="Georgia" w:eastAsiaTheme="minorEastAsia" w:hAnsi="Georgia"/>
          <w:sz w:val="24"/>
          <w:szCs w:val="24"/>
          <w:lang w:val="sr-Latn-RS"/>
        </w:rPr>
        <w:t>e</w:t>
      </w:r>
      <w:r w:rsidRPr="007B59FE">
        <w:rPr>
          <w:rFonts w:ascii="Georgia" w:eastAsiaTheme="minorEastAsia" w:hAnsi="Georgia"/>
          <w:sz w:val="24"/>
          <w:szCs w:val="24"/>
          <w:lang w:val="sr-Latn-RS"/>
        </w:rPr>
        <w:t>). Noćna vožnja preko Mađarske sa kraćim usputnim zadržavanjima radi odmora.</w:t>
      </w:r>
    </w:p>
    <w:p w:rsidR="007B59FE" w:rsidRPr="007B59FE" w:rsidRDefault="007B59FE" w:rsidP="007B59FE">
      <w:pPr>
        <w:rPr>
          <w:rFonts w:ascii="Georgia" w:eastAsiaTheme="minorEastAsia" w:hAnsi="Georgia"/>
          <w:sz w:val="24"/>
          <w:szCs w:val="24"/>
          <w:lang w:val="sr-Latn-RS"/>
        </w:rPr>
      </w:pPr>
    </w:p>
    <w:p w:rsidR="007B59FE" w:rsidRPr="007B59FE" w:rsidRDefault="007B59FE" w:rsidP="007B59FE">
      <w:pPr>
        <w:rPr>
          <w:rFonts w:ascii="Georgia" w:eastAsiaTheme="minorEastAsia" w:hAnsi="Georgia"/>
          <w:sz w:val="24"/>
          <w:szCs w:val="24"/>
          <w:lang w:val="sr-Latn-RS"/>
        </w:rPr>
      </w:pPr>
      <w:r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t>2. DAN, BEČ</w:t>
      </w:r>
      <w:r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br/>
      </w:r>
      <w:r w:rsidRPr="007B59FE">
        <w:rPr>
          <w:rFonts w:ascii="Georgia" w:eastAsiaTheme="minorEastAsia" w:hAnsi="Georgia"/>
          <w:sz w:val="24"/>
          <w:szCs w:val="24"/>
          <w:lang w:val="sr-Latn-RS"/>
        </w:rPr>
        <w:t>Dolazak u Beč u prepodnevnim satima. Slobodno vreme ili fakultativno panoramsko razgledanje grada u pratnji vodiča, uži centar grada: Ring, Trg Marije Terezije, dvorac Hofburg, Parlament, Većnica, Opera, zgrada Univerziteta, Burg teatar, katedrala Sv. Stefana, novi deo grada. Smeštaj u hotel. U popodnevnim/večernjim časovima fakultativno organizovan odlazak u centar grada. Slobodno vreme u centru Beča. Povratak u hotel. Noćenje.</w:t>
      </w:r>
    </w:p>
    <w:p w:rsidR="007B59FE" w:rsidRDefault="007B59FE" w:rsidP="007B59FE">
      <w:pPr>
        <w:rPr>
          <w:rFonts w:ascii="Georgia" w:eastAsiaTheme="minorEastAsia" w:hAnsi="Georgia"/>
          <w:sz w:val="24"/>
          <w:szCs w:val="24"/>
          <w:lang w:val="sr-Latn-RS"/>
        </w:rPr>
      </w:pPr>
      <w:r w:rsidRPr="007B59FE">
        <w:rPr>
          <w:noProof/>
          <w:sz w:val="24"/>
          <w:szCs w:val="24"/>
          <w:lang w:val="en-GB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349885</wp:posOffset>
            </wp:positionV>
            <wp:extent cx="2476500" cy="1847850"/>
            <wp:effectExtent l="0" t="0" r="0" b="0"/>
            <wp:wrapSquare wrapText="bothSides"/>
            <wp:docPr id="1" name="Picture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4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t>3. DAN, BEČ PARNDORF (fakultativno) – PRATER (fakultativno)</w:t>
      </w:r>
      <w:r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br/>
      </w:r>
      <w:r w:rsidRPr="007B59FE">
        <w:rPr>
          <w:rFonts w:ascii="Georgia" w:eastAsiaTheme="minorEastAsia" w:hAnsi="Georgia"/>
          <w:sz w:val="24"/>
          <w:szCs w:val="24"/>
          <w:lang w:val="sr-Latn-RS"/>
        </w:rPr>
        <w:t>Doručak. Slobodno vreme u Beču ili fakultativni odlazak do šoping centra Parndorf. Tržni centar “Parndorf”, ima oko 150 modnih prodavnica sa preko 600 brendova ženske, muške i dečje mode, sportske obuće, modnih dodataka, stakla, porcelana, torbi, poklon artikala, dekoracija, igračaka, slatkiša… Okolo su smešteni prelepi parkovi, mali trgovi sa fontanama. Dolazak u Parndorf, slobodno vreme za shopping (oko 3 sata). Povratak u Beč.U popodnevnim časovima planirana je fakultativna planirana Prateru, velikom zabavnom parku u Beču. Slobodno vreme za individualne aktivnosti. Noćenje.</w:t>
      </w:r>
    </w:p>
    <w:p w:rsidR="007B59FE" w:rsidRPr="007B59FE" w:rsidRDefault="007B59FE" w:rsidP="007B59FE">
      <w:pPr>
        <w:rPr>
          <w:rFonts w:ascii="Georgia" w:eastAsiaTheme="minorEastAsia" w:hAnsi="Georgia"/>
          <w:sz w:val="24"/>
          <w:szCs w:val="24"/>
          <w:lang w:val="sr-Latn-RS"/>
        </w:rPr>
      </w:pPr>
    </w:p>
    <w:p w:rsidR="007B59FE" w:rsidRDefault="007B59FE" w:rsidP="007B59FE">
      <w:pPr>
        <w:rPr>
          <w:rFonts w:ascii="Georgia" w:eastAsiaTheme="minorEastAsia" w:hAnsi="Georgia"/>
          <w:sz w:val="24"/>
          <w:szCs w:val="24"/>
          <w:lang w:val="sr-Latn-RS"/>
        </w:rPr>
      </w:pPr>
      <w:r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t>4. DAN, BEČ – PARKOVI DVORCA ŠENBRUN (fakultativno) – BRATISLAVA (fakultativno)</w:t>
      </w:r>
      <w:r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br/>
      </w:r>
      <w:r w:rsidRPr="007B59FE">
        <w:rPr>
          <w:rFonts w:ascii="Georgia" w:eastAsiaTheme="minorEastAsia" w:hAnsi="Georgia"/>
          <w:sz w:val="24"/>
          <w:szCs w:val="24"/>
          <w:lang w:val="sr-Latn-RS"/>
        </w:rPr>
        <w:t>Doručak. Napuštanje hotela. Slobodno vreme u Beču ili fakultativno razgledanje parkova koji okružuju dvorac Šenbrun i poseta vidikovcu iznad dvorca. Dvorac Šenbrun je na listi UNESKO svetske baštine od 1996. godine. Šenbrun nije samo palata, vrtovi koji su deo kompleksa su prava oaza u sred grada. Palata Šenbrun je bivša carska letnja rezidencija i smatra se ne samo glavnom atrakcijom Beča, već i jednim od najvažnijih arhitektonskih, kulturnih i istorijskih spomenika u Austriji i simbolom moći dinastije Habzburg. Fakultativni odlazaku Bratislavu. Panoramsko razgledanje grada i obilazak Katedrale Svetog Martina, Palata Grasalkovic, Plava Crkva. Šetnja pored Dunava starim delom grada. Povratak u Beč. Planiran povratak u Srbiju u kasnim popodnevnim časovima.</w:t>
      </w:r>
    </w:p>
    <w:p w:rsidR="007B59FE" w:rsidRPr="007B59FE" w:rsidRDefault="007B59FE" w:rsidP="007B59FE">
      <w:pPr>
        <w:rPr>
          <w:rFonts w:ascii="Georgia" w:eastAsiaTheme="minorEastAsia" w:hAnsi="Georgia"/>
          <w:sz w:val="24"/>
          <w:szCs w:val="24"/>
          <w:lang w:val="sr-Latn-RS"/>
        </w:rPr>
      </w:pPr>
    </w:p>
    <w:p w:rsidR="007B59FE" w:rsidRPr="007B59FE" w:rsidRDefault="007B59FE" w:rsidP="007B59FE">
      <w:pPr>
        <w:rPr>
          <w:rFonts w:ascii="Georgia" w:eastAsiaTheme="minorEastAsia" w:hAnsi="Georgia"/>
          <w:sz w:val="24"/>
          <w:szCs w:val="24"/>
          <w:lang w:val="sr-Latn-RS"/>
        </w:rPr>
      </w:pPr>
      <w:r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t> 4.DAN, POVRATAK</w:t>
      </w:r>
      <w:r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br/>
      </w:r>
      <w:r w:rsidRPr="007B59FE">
        <w:rPr>
          <w:rFonts w:ascii="Georgia" w:eastAsiaTheme="minorEastAsia" w:hAnsi="Georgia"/>
          <w:sz w:val="24"/>
          <w:szCs w:val="24"/>
          <w:lang w:val="sr-Latn-RS"/>
        </w:rPr>
        <w:t>Dolazak na mesto polaska u  jutarnjim časovima. Kraj programa.</w:t>
      </w:r>
    </w:p>
    <w:p w:rsidR="007B59FE" w:rsidRPr="007B59FE" w:rsidRDefault="00662EA7" w:rsidP="007B59FE">
      <w:pPr>
        <w:spacing w:after="0"/>
        <w:rPr>
          <w:rFonts w:ascii="Georgia" w:eastAsiaTheme="minorEastAsia" w:hAnsi="Georgia"/>
          <w:sz w:val="24"/>
          <w:szCs w:val="24"/>
          <w:lang w:val="sr-Latn-RS"/>
        </w:rPr>
      </w:pPr>
      <w:r>
        <w:rPr>
          <w:rFonts w:ascii="Georgia" w:eastAsiaTheme="minorEastAsia" w:hAnsi="Georgia"/>
          <w:sz w:val="24"/>
          <w:szCs w:val="24"/>
          <w:lang w:val="sr-Latn-RS"/>
        </w:rPr>
        <w:pict>
          <v:rect id="_x0000_i1025" style="width:468pt;height:1.8pt" o:hrstd="t" o:hr="t" fillcolor="#a0a0a0" stroked="f"/>
        </w:pict>
      </w:r>
    </w:p>
    <w:p w:rsidR="007B59FE" w:rsidRDefault="007B59FE" w:rsidP="007B59FE">
      <w:pPr>
        <w:rPr>
          <w:rFonts w:ascii="Georgia" w:eastAsiaTheme="minorEastAsia" w:hAnsi="Georgia"/>
          <w:b/>
          <w:bCs/>
          <w:sz w:val="24"/>
          <w:szCs w:val="24"/>
          <w:lang w:val="sr-Latn-RS"/>
        </w:rPr>
      </w:pPr>
    </w:p>
    <w:p w:rsidR="007B59FE" w:rsidRPr="007B59FE" w:rsidRDefault="007B59FE" w:rsidP="007B59FE">
      <w:pPr>
        <w:rPr>
          <w:rFonts w:ascii="Georgia" w:eastAsiaTheme="minorEastAsia" w:hAnsi="Georgia"/>
          <w:sz w:val="24"/>
          <w:szCs w:val="24"/>
          <w:lang w:val="sr-Latn-RS"/>
        </w:rPr>
      </w:pPr>
      <w:r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t>CENA ARANŽMANA:</w:t>
      </w:r>
    </w:p>
    <w:p w:rsidR="007B59FE" w:rsidRPr="007B59FE" w:rsidRDefault="00B1107A" w:rsidP="007B59FE">
      <w:pPr>
        <w:rPr>
          <w:rFonts w:ascii="Georgia" w:eastAsiaTheme="minorEastAsia" w:hAnsi="Georgia"/>
          <w:sz w:val="24"/>
          <w:szCs w:val="24"/>
          <w:lang w:val="sr-Latn-RS"/>
        </w:rPr>
      </w:pPr>
      <w:r>
        <w:rPr>
          <w:rFonts w:ascii="Georgia" w:eastAsiaTheme="minorEastAsia" w:hAnsi="Georgia"/>
          <w:b/>
          <w:bCs/>
          <w:sz w:val="24"/>
          <w:szCs w:val="24"/>
          <w:lang w:val="sr-Latn-RS"/>
        </w:rPr>
        <w:t xml:space="preserve">Termin </w:t>
      </w:r>
      <w:r w:rsidR="007B59FE"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t>24.09.</w:t>
      </w:r>
      <w:r>
        <w:rPr>
          <w:rFonts w:ascii="Georgia" w:eastAsiaTheme="minorEastAsia" w:hAnsi="Georgia"/>
          <w:b/>
          <w:bCs/>
          <w:sz w:val="24"/>
          <w:szCs w:val="24"/>
          <w:lang w:val="sr-Latn-RS"/>
        </w:rPr>
        <w:t xml:space="preserve">- </w:t>
      </w:r>
      <w:r w:rsidR="007B59FE"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t>28.09.</w:t>
      </w:r>
      <w:r>
        <w:rPr>
          <w:rFonts w:ascii="Georgia" w:eastAsiaTheme="minorEastAsia" w:hAnsi="Georgia"/>
          <w:b/>
          <w:bCs/>
          <w:sz w:val="24"/>
          <w:szCs w:val="24"/>
          <w:lang w:val="sr-Latn-RS"/>
        </w:rPr>
        <w:t>20</w:t>
      </w:r>
      <w:r w:rsidR="007B59FE"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t>26</w:t>
      </w:r>
      <w:r>
        <w:rPr>
          <w:rFonts w:ascii="Georgia" w:eastAsiaTheme="minorEastAsia" w:hAnsi="Georgia"/>
          <w:b/>
          <w:bCs/>
          <w:sz w:val="24"/>
          <w:szCs w:val="24"/>
          <w:lang w:val="sr-Latn-RS"/>
        </w:rPr>
        <w:t xml:space="preserve">, </w:t>
      </w:r>
      <w:r w:rsidR="007B59FE"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t>Hotel 3*</w:t>
      </w:r>
      <w:r>
        <w:rPr>
          <w:rFonts w:ascii="Georgia" w:eastAsiaTheme="minorEastAsia" w:hAnsi="Georgia"/>
          <w:b/>
          <w:bCs/>
          <w:sz w:val="24"/>
          <w:szCs w:val="24"/>
          <w:lang w:val="sr-Latn-RS"/>
        </w:rPr>
        <w:t xml:space="preserve"> (dva noćenja sa doručkom)</w:t>
      </w:r>
    </w:p>
    <w:p w:rsidR="00662EA7" w:rsidRDefault="007B59FE" w:rsidP="007B59FE">
      <w:pPr>
        <w:rPr>
          <w:rFonts w:ascii="Georgia" w:eastAsiaTheme="minorEastAsia" w:hAnsi="Georgia"/>
          <w:b/>
          <w:bCs/>
          <w:sz w:val="24"/>
          <w:szCs w:val="24"/>
          <w:lang w:val="sr-Latn-RS"/>
        </w:rPr>
      </w:pPr>
      <w:r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t xml:space="preserve">POLAZAK IZ BG,NS </w:t>
      </w:r>
    </w:p>
    <w:p w:rsidR="007B59FE" w:rsidRPr="00662EA7" w:rsidRDefault="00662EA7" w:rsidP="007B59FE">
      <w:pPr>
        <w:rPr>
          <w:rFonts w:ascii="Georgia" w:eastAsiaTheme="minorEastAsia" w:hAnsi="Georgia"/>
          <w:color w:val="FF0000"/>
          <w:sz w:val="24"/>
          <w:szCs w:val="24"/>
          <w:lang w:val="sr-Latn-RS"/>
        </w:rPr>
      </w:pPr>
      <w:r w:rsidRPr="00662EA7">
        <w:rPr>
          <w:rFonts w:ascii="Georgia" w:eastAsiaTheme="minorEastAsia" w:hAnsi="Georgia"/>
          <w:b/>
          <w:bCs/>
          <w:color w:val="FF0000"/>
          <w:sz w:val="24"/>
          <w:szCs w:val="24"/>
          <w:lang w:val="sr-Latn-RS"/>
        </w:rPr>
        <w:t xml:space="preserve">Regresirana cena za članove sindikata iznosi 150 </w:t>
      </w:r>
      <w:r w:rsidR="007B59FE" w:rsidRPr="00662EA7">
        <w:rPr>
          <w:rFonts w:ascii="Georgia" w:eastAsiaTheme="minorEastAsia" w:hAnsi="Georgia"/>
          <w:b/>
          <w:bCs/>
          <w:color w:val="FF0000"/>
          <w:sz w:val="24"/>
          <w:szCs w:val="24"/>
          <w:lang w:val="sr-Latn-RS"/>
        </w:rPr>
        <w:t>€</w:t>
      </w:r>
      <w:r w:rsidRPr="00662EA7">
        <w:rPr>
          <w:rFonts w:ascii="Georgia" w:eastAsiaTheme="minorEastAsia" w:hAnsi="Georgia"/>
          <w:b/>
          <w:bCs/>
          <w:color w:val="FF0000"/>
          <w:sz w:val="24"/>
          <w:szCs w:val="24"/>
          <w:lang w:val="sr-Latn-RS"/>
        </w:rPr>
        <w:t xml:space="preserve">, dok za putnike koji nisu članovi sindikata iznosi 170 </w:t>
      </w:r>
      <w:r w:rsidRPr="00662EA7">
        <w:rPr>
          <w:rFonts w:ascii="Georgia" w:eastAsiaTheme="minorEastAsia" w:hAnsi="Georgia"/>
          <w:b/>
          <w:bCs/>
          <w:color w:val="FF0000"/>
          <w:sz w:val="24"/>
          <w:szCs w:val="24"/>
          <w:lang w:val="sr-Latn-RS"/>
        </w:rPr>
        <w:t>€</w:t>
      </w:r>
      <w:r w:rsidRPr="00662EA7">
        <w:rPr>
          <w:rFonts w:ascii="Georgia" w:eastAsiaTheme="minorEastAsia" w:hAnsi="Georgia"/>
          <w:b/>
          <w:bCs/>
          <w:color w:val="FF0000"/>
          <w:sz w:val="24"/>
          <w:szCs w:val="24"/>
          <w:lang w:val="sr-Latn-RS"/>
        </w:rPr>
        <w:t>.</w:t>
      </w:r>
    </w:p>
    <w:p w:rsidR="007B59FE" w:rsidRPr="007B59FE" w:rsidRDefault="007B59FE" w:rsidP="007B59FE">
      <w:pPr>
        <w:rPr>
          <w:rFonts w:ascii="Georgia" w:eastAsiaTheme="minorEastAsia" w:hAnsi="Georgia"/>
          <w:sz w:val="24"/>
          <w:szCs w:val="24"/>
          <w:lang w:val="sr-Latn-RS"/>
        </w:rPr>
      </w:pPr>
      <w:r w:rsidRPr="007B59FE">
        <w:rPr>
          <w:rFonts w:ascii="Georgia" w:eastAsiaTheme="minorEastAsia" w:hAnsi="Georgia"/>
          <w:sz w:val="24"/>
          <w:szCs w:val="24"/>
          <w:lang w:val="sr-Latn-RS"/>
        </w:rPr>
        <w:t>Plaćanje se vrši u dinarskoj protivrednosti po srednjem kursu NBS na dan uplate.</w:t>
      </w:r>
    </w:p>
    <w:p w:rsidR="007B59FE" w:rsidRPr="007B59FE" w:rsidRDefault="00662EA7" w:rsidP="007B59FE">
      <w:pPr>
        <w:spacing w:after="0"/>
        <w:rPr>
          <w:rFonts w:ascii="Georgia" w:eastAsiaTheme="minorEastAsia" w:hAnsi="Georgia"/>
          <w:sz w:val="24"/>
          <w:szCs w:val="24"/>
          <w:lang w:val="sr-Latn-RS"/>
        </w:rPr>
      </w:pPr>
      <w:bookmarkStart w:id="0" w:name="_GoBack"/>
      <w:r>
        <w:rPr>
          <w:rFonts w:ascii="Georgia" w:eastAsiaTheme="minorEastAsia" w:hAnsi="Georgia"/>
          <w:sz w:val="24"/>
          <w:szCs w:val="24"/>
          <w:lang w:val="sr-Latn-RS"/>
        </w:rPr>
        <w:pict>
          <v:rect id="_x0000_i1026" style="width:468pt;height:1.8pt" o:hrstd="t" o:hr="t" fillcolor="#a0a0a0" stroked="f"/>
        </w:pict>
      </w:r>
      <w:bookmarkEnd w:id="0"/>
    </w:p>
    <w:p w:rsidR="007B59FE" w:rsidRDefault="007B59FE" w:rsidP="007B59FE">
      <w:pPr>
        <w:rPr>
          <w:rFonts w:ascii="Georgia" w:eastAsiaTheme="minorEastAsia" w:hAnsi="Georgia"/>
          <w:sz w:val="24"/>
          <w:szCs w:val="24"/>
          <w:lang w:val="sr-Latn-RS"/>
        </w:rPr>
      </w:pPr>
      <w:r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lastRenderedPageBreak/>
        <w:t>CENA FAKULTATIVNIH IZLETA:</w:t>
      </w:r>
      <w:r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br/>
      </w:r>
      <w:r w:rsidRPr="007B59FE">
        <w:rPr>
          <w:rFonts w:ascii="Georgia" w:eastAsiaTheme="minorEastAsia" w:hAnsi="Georgia"/>
          <w:sz w:val="24"/>
          <w:szCs w:val="24"/>
          <w:lang w:val="sr-Latn-RS"/>
        </w:rPr>
        <w:t>– fakultativni obilazak grada uz pratnju vodiča – 10€</w:t>
      </w:r>
      <w:r w:rsidRPr="007B59FE">
        <w:rPr>
          <w:rFonts w:ascii="Georgia" w:eastAsiaTheme="minorEastAsia" w:hAnsi="Georgia"/>
          <w:b/>
          <w:bCs/>
          <w:sz w:val="24"/>
          <w:szCs w:val="24"/>
          <w:lang w:val="sr-Latn-RS"/>
        </w:rPr>
        <w:br/>
      </w:r>
      <w:r w:rsidRPr="007B59FE">
        <w:rPr>
          <w:rFonts w:ascii="Georgia" w:eastAsiaTheme="minorEastAsia" w:hAnsi="Georgia"/>
          <w:sz w:val="24"/>
          <w:szCs w:val="24"/>
          <w:lang w:val="sr-Latn-RS"/>
        </w:rPr>
        <w:t>– Bratislava – 20€</w:t>
      </w:r>
      <w:r w:rsidRPr="007B59FE">
        <w:rPr>
          <w:rFonts w:ascii="Georgia" w:eastAsiaTheme="minorEastAsia" w:hAnsi="Georgia"/>
          <w:sz w:val="24"/>
          <w:szCs w:val="24"/>
          <w:lang w:val="sr-Latn-RS"/>
        </w:rPr>
        <w:br/>
        <w:t>– Prater – 10€</w:t>
      </w:r>
      <w:r w:rsidRPr="007B59FE">
        <w:rPr>
          <w:rFonts w:ascii="Georgia" w:eastAsiaTheme="minorEastAsia" w:hAnsi="Georgia"/>
          <w:sz w:val="24"/>
          <w:szCs w:val="24"/>
          <w:lang w:val="sr-Latn-RS"/>
        </w:rPr>
        <w:br/>
        <w:t>– Parkovi dvoraca Šenbrun – 15€</w:t>
      </w:r>
      <w:r w:rsidRPr="007B59FE">
        <w:rPr>
          <w:rFonts w:ascii="Georgia" w:eastAsiaTheme="minorEastAsia" w:hAnsi="Georgia"/>
          <w:sz w:val="24"/>
          <w:szCs w:val="24"/>
          <w:lang w:val="sr-Latn-RS"/>
        </w:rPr>
        <w:br/>
        <w:t>– Pandorf – 15€</w:t>
      </w:r>
      <w:r w:rsidRPr="007B59FE">
        <w:rPr>
          <w:rFonts w:ascii="Georgia" w:eastAsiaTheme="minorEastAsia" w:hAnsi="Georgia"/>
          <w:sz w:val="24"/>
          <w:szCs w:val="24"/>
          <w:lang w:val="sr-Latn-RS"/>
        </w:rPr>
        <w:br/>
        <w:t>– povratna karta do centra grada – 10€</w:t>
      </w:r>
    </w:p>
    <w:p w:rsidR="00FD2861" w:rsidRPr="007B59FE" w:rsidRDefault="00FD2861" w:rsidP="007B59FE">
      <w:pPr>
        <w:rPr>
          <w:rFonts w:ascii="Georgia" w:eastAsiaTheme="minorEastAsia" w:hAnsi="Georgia"/>
          <w:sz w:val="24"/>
          <w:szCs w:val="24"/>
          <w:lang w:val="sr-Latn-RS"/>
        </w:rPr>
      </w:pPr>
    </w:p>
    <w:p w:rsidR="007B59FE" w:rsidRPr="007B59FE" w:rsidRDefault="007B59FE" w:rsidP="007B59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59FE">
        <w:rPr>
          <w:rFonts w:ascii="Georgia" w:eastAsiaTheme="minorEastAsia" w:hAnsi="Georgia"/>
          <w:i/>
          <w:iCs/>
          <w:sz w:val="24"/>
          <w:szCs w:val="24"/>
          <w:lang w:val="sr-Latn-RS"/>
        </w:rPr>
        <w:t>Fakultativni izleti nisu obavezni deo programa i zavise od broja prijavljenih putnika. Cena se uglavnom sastoji od troškova organizacije ino partnera. Cene izleta podložne su promenama u slučaju nedovoljnog broja prijavljenih putnika ili u slučaju promena cena ulaznica na lokalitetima. Agencija organizator putovanja Feniks Tours Putovanja ne snosi odgovornost i nema uticaj na cenu fakultativnih  ulaznica. U slučaju nedovoljnog broja putnika, organizator izleta (ino partner) zadržava pravo ponuditi korigovane, više cene u odnosu na zainteresovani broj putnika koje isti nisu u obavezi da prihvate. Termini fakultativnih izleta su promenljivi i zavise od slobodnih termina po lokalitetima, broja prijavljenih putnika i objektivnih okolnosti. Izvršilac usluga na odredištu je inopartner.</w:t>
      </w:r>
      <w:r w:rsidRPr="007B59FE">
        <w:rPr>
          <w:rFonts w:ascii="Georgia" w:eastAsiaTheme="minorEastAsia" w:hAnsi="Georgia"/>
          <w:vanish/>
          <w:sz w:val="24"/>
          <w:szCs w:val="24"/>
          <w:lang w:val="sr-Latn-RS"/>
        </w:rPr>
        <w:t>Bottom of Form</w:t>
      </w:r>
      <w:r w:rsidRPr="007B59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59FE" w:rsidRPr="007B59FE" w:rsidRDefault="00662EA7" w:rsidP="007B59FE">
      <w:pPr>
        <w:spacing w:after="0" w:line="256" w:lineRule="auto"/>
        <w:rPr>
          <w:rFonts w:ascii="Georgia" w:eastAsiaTheme="minorEastAsia" w:hAnsi="Georgia"/>
          <w:sz w:val="24"/>
          <w:szCs w:val="24"/>
          <w:lang w:val="sr-Latn-RS"/>
        </w:rPr>
      </w:pPr>
      <w:r>
        <w:rPr>
          <w:rFonts w:ascii="Georgia" w:eastAsiaTheme="minorEastAsia" w:hAnsi="Georgia"/>
          <w:sz w:val="24"/>
          <w:szCs w:val="24"/>
          <w:lang w:val="sr-Latn-RS"/>
        </w:rPr>
        <w:pict>
          <v:rect id="_x0000_i1027" style="width:468pt;height:1.8pt" o:hrstd="t" o:hr="t" fillcolor="#a0a0a0" stroked="f"/>
        </w:pict>
      </w:r>
    </w:p>
    <w:p w:rsidR="00932930" w:rsidRPr="00932930" w:rsidRDefault="00932930" w:rsidP="007B59F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D2861" w:rsidRPr="00FD2861" w:rsidRDefault="00932930" w:rsidP="0093293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  <w:proofErr w:type="spellStart"/>
      <w:r w:rsidRPr="0093293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Način</w:t>
      </w:r>
      <w:proofErr w:type="spellEnd"/>
      <w:r w:rsidRPr="0093293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93293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plaćanja</w:t>
      </w:r>
      <w:proofErr w:type="spellEnd"/>
      <w:r w:rsidRPr="0093293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:</w:t>
      </w:r>
    </w:p>
    <w:p w:rsidR="00932930" w:rsidRPr="00932930" w:rsidRDefault="00932930" w:rsidP="00932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32930">
        <w:rPr>
          <w:rFonts w:ascii="Arial" w:eastAsia="Times New Roman" w:hAnsi="Arial" w:cs="Arial"/>
          <w:color w:val="000000"/>
          <w:sz w:val="24"/>
          <w:szCs w:val="24"/>
        </w:rPr>
        <w:t>Ukupan</w:t>
      </w:r>
      <w:proofErr w:type="spellEnd"/>
      <w:r w:rsidRPr="0093293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32930">
        <w:rPr>
          <w:rFonts w:ascii="Arial" w:eastAsia="Times New Roman" w:hAnsi="Arial" w:cs="Arial"/>
          <w:color w:val="000000"/>
          <w:sz w:val="24"/>
          <w:szCs w:val="24"/>
        </w:rPr>
        <w:t>izn</w:t>
      </w:r>
      <w:r w:rsidR="007B59FE">
        <w:rPr>
          <w:rFonts w:ascii="Arial" w:eastAsia="Times New Roman" w:hAnsi="Arial" w:cs="Arial"/>
          <w:color w:val="000000"/>
          <w:sz w:val="24"/>
          <w:szCs w:val="24"/>
        </w:rPr>
        <w:t>os</w:t>
      </w:r>
      <w:proofErr w:type="spellEnd"/>
      <w:r w:rsidRPr="0093293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32930">
        <w:rPr>
          <w:rFonts w:ascii="Arial" w:eastAsia="Times New Roman" w:hAnsi="Arial" w:cs="Arial"/>
          <w:color w:val="000000"/>
          <w:sz w:val="24"/>
          <w:szCs w:val="24"/>
        </w:rPr>
        <w:t>biće</w:t>
      </w:r>
      <w:proofErr w:type="spellEnd"/>
      <w:r w:rsidRPr="0093293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32930">
        <w:rPr>
          <w:rFonts w:ascii="Arial" w:eastAsia="Times New Roman" w:hAnsi="Arial" w:cs="Arial"/>
          <w:color w:val="000000"/>
          <w:sz w:val="24"/>
          <w:szCs w:val="24"/>
        </w:rPr>
        <w:t>obračunat</w:t>
      </w:r>
      <w:proofErr w:type="spellEnd"/>
      <w:r w:rsidRPr="0093293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32930">
        <w:rPr>
          <w:rFonts w:ascii="Arial" w:eastAsia="Times New Roman" w:hAnsi="Arial" w:cs="Arial"/>
          <w:color w:val="000000"/>
          <w:sz w:val="24"/>
          <w:szCs w:val="24"/>
        </w:rPr>
        <w:t>pojedinačno</w:t>
      </w:r>
      <w:proofErr w:type="spellEnd"/>
      <w:r w:rsidRPr="0093293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32930">
        <w:rPr>
          <w:rFonts w:ascii="Arial" w:eastAsia="Times New Roman" w:hAnsi="Arial" w:cs="Arial"/>
          <w:color w:val="000000"/>
          <w:sz w:val="24"/>
          <w:szCs w:val="24"/>
        </w:rPr>
        <w:t>svakog</w:t>
      </w:r>
      <w:proofErr w:type="spellEnd"/>
      <w:r w:rsidRPr="0093293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32930">
        <w:rPr>
          <w:rFonts w:ascii="Arial" w:eastAsia="Times New Roman" w:hAnsi="Arial" w:cs="Arial"/>
          <w:color w:val="000000"/>
          <w:sz w:val="24"/>
          <w:szCs w:val="24"/>
        </w:rPr>
        <w:t>zaposlenog</w:t>
      </w:r>
      <w:proofErr w:type="spellEnd"/>
      <w:r w:rsidRPr="0093293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3293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3293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32930">
        <w:rPr>
          <w:rFonts w:ascii="Arial" w:eastAsia="Times New Roman" w:hAnsi="Arial" w:cs="Arial"/>
          <w:color w:val="000000"/>
          <w:sz w:val="24"/>
          <w:szCs w:val="24"/>
        </w:rPr>
        <w:t>biće</w:t>
      </w:r>
      <w:proofErr w:type="spellEnd"/>
      <w:r w:rsidRPr="0093293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32930">
        <w:rPr>
          <w:rFonts w:ascii="Arial" w:eastAsia="Times New Roman" w:hAnsi="Arial" w:cs="Arial"/>
          <w:color w:val="000000"/>
          <w:sz w:val="24"/>
          <w:szCs w:val="24"/>
        </w:rPr>
        <w:t>omogućeno</w:t>
      </w:r>
      <w:proofErr w:type="spellEnd"/>
      <w:r w:rsidRPr="0093293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32930">
        <w:rPr>
          <w:rFonts w:ascii="Arial" w:eastAsia="Times New Roman" w:hAnsi="Arial" w:cs="Arial"/>
          <w:color w:val="000000"/>
          <w:sz w:val="24"/>
          <w:szCs w:val="24"/>
        </w:rPr>
        <w:t>plaćanj</w:t>
      </w:r>
      <w:r w:rsidR="001C76C6">
        <w:rPr>
          <w:rFonts w:ascii="Arial" w:eastAsia="Times New Roman" w:hAnsi="Arial" w:cs="Arial"/>
          <w:color w:val="000000"/>
          <w:sz w:val="24"/>
          <w:szCs w:val="24"/>
        </w:rPr>
        <w:t>e</w:t>
      </w:r>
      <w:proofErr w:type="spellEnd"/>
      <w:r w:rsidR="001C76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1C76C6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1C76C6">
        <w:rPr>
          <w:rFonts w:ascii="Arial" w:eastAsia="Times New Roman" w:hAnsi="Arial" w:cs="Arial"/>
          <w:color w:val="000000"/>
          <w:sz w:val="24"/>
          <w:szCs w:val="24"/>
        </w:rPr>
        <w:t xml:space="preserve"> 6 </w:t>
      </w:r>
      <w:proofErr w:type="spellStart"/>
      <w:r w:rsidR="001C76C6">
        <w:rPr>
          <w:rFonts w:ascii="Arial" w:eastAsia="Times New Roman" w:hAnsi="Arial" w:cs="Arial"/>
          <w:color w:val="000000"/>
          <w:sz w:val="24"/>
          <w:szCs w:val="24"/>
        </w:rPr>
        <w:t>mesečnih</w:t>
      </w:r>
      <w:proofErr w:type="spellEnd"/>
      <w:r w:rsidR="001C76C6">
        <w:rPr>
          <w:rFonts w:ascii="Arial" w:eastAsia="Times New Roman" w:hAnsi="Arial" w:cs="Arial"/>
          <w:color w:val="000000"/>
          <w:sz w:val="24"/>
          <w:szCs w:val="24"/>
        </w:rPr>
        <w:t xml:space="preserve"> rata </w:t>
      </w:r>
      <w:proofErr w:type="spellStart"/>
      <w:r w:rsidR="001C76C6">
        <w:rPr>
          <w:rFonts w:ascii="Arial" w:eastAsia="Times New Roman" w:hAnsi="Arial" w:cs="Arial"/>
          <w:color w:val="000000"/>
          <w:sz w:val="24"/>
          <w:szCs w:val="24"/>
        </w:rPr>
        <w:t>počev</w:t>
      </w:r>
      <w:proofErr w:type="spellEnd"/>
      <w:r w:rsidR="001C76C6">
        <w:rPr>
          <w:rFonts w:ascii="Arial" w:eastAsia="Times New Roman" w:hAnsi="Arial" w:cs="Arial"/>
          <w:color w:val="000000"/>
          <w:sz w:val="24"/>
          <w:szCs w:val="24"/>
        </w:rPr>
        <w:t xml:space="preserve"> od 2</w:t>
      </w:r>
      <w:r w:rsidR="007B59FE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1C76C6">
        <w:rPr>
          <w:rFonts w:ascii="Arial" w:eastAsia="Times New Roman" w:hAnsi="Arial" w:cs="Arial"/>
          <w:color w:val="000000"/>
          <w:sz w:val="24"/>
          <w:szCs w:val="24"/>
        </w:rPr>
        <w:t>.0</w:t>
      </w:r>
      <w:r w:rsidR="007B59FE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="001C76C6">
        <w:rPr>
          <w:rFonts w:ascii="Arial" w:eastAsia="Times New Roman" w:hAnsi="Arial" w:cs="Arial"/>
          <w:color w:val="000000"/>
          <w:sz w:val="24"/>
          <w:szCs w:val="24"/>
        </w:rPr>
        <w:t>.2026</w:t>
      </w:r>
      <w:r w:rsidRPr="00932930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932930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spellEnd"/>
      <w:r w:rsidRPr="0093293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932930" w:rsidRDefault="00932930" w:rsidP="00932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7DC6" w:rsidRDefault="00CA7DC6" w:rsidP="0093293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</w:p>
    <w:p w:rsidR="00932930" w:rsidRPr="00932930" w:rsidRDefault="00932930" w:rsidP="00932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107A" w:rsidRDefault="00B1107A" w:rsidP="00B1107A">
      <w:pPr>
        <w:rPr>
          <w:rFonts w:ascii="Georgia" w:eastAsiaTheme="minorEastAsia" w:hAnsi="Georgia"/>
          <w:sz w:val="24"/>
          <w:szCs w:val="24"/>
          <w:lang w:val="sr-Latn-RS"/>
        </w:rPr>
      </w:pPr>
      <w:r w:rsidRPr="00B1107A">
        <w:rPr>
          <w:rFonts w:ascii="Georgia" w:eastAsiaTheme="minorEastAsia" w:hAnsi="Georgia"/>
          <w:b/>
          <w:bCs/>
          <w:sz w:val="24"/>
          <w:szCs w:val="24"/>
          <w:lang w:val="sr-Latn-RS"/>
        </w:rPr>
        <w:t>CENA ARANŽMANA OBUHVATA: </w:t>
      </w:r>
      <w:r w:rsidRPr="00B1107A">
        <w:rPr>
          <w:rFonts w:ascii="Georgia" w:eastAsiaTheme="minorEastAsia" w:hAnsi="Georgia"/>
          <w:sz w:val="24"/>
          <w:szCs w:val="24"/>
          <w:lang w:val="sr-Latn-RS"/>
        </w:rPr>
        <w:br/>
        <w:t>-vanlinijski prevoz autobusom (visokopodni ili dabldeker, audio, video opremljenosti, prosečne udobnosti, bez obuhvaćenih usluga pića, hrane i dr. tokom putovanja) na relaciji prema programu putovanja, </w:t>
      </w:r>
      <w:r w:rsidRPr="00B1107A">
        <w:rPr>
          <w:rFonts w:ascii="Georgia" w:eastAsiaTheme="minorEastAsia" w:hAnsi="Georgia"/>
          <w:sz w:val="24"/>
          <w:szCs w:val="24"/>
          <w:lang w:val="sr-Latn-RS"/>
        </w:rPr>
        <w:br/>
        <w:t>-smeštaj u hotelu sa 3* na bazi 2 noćenja sa doručkom (kontinentalni švedski sto) u 1/2 i 1/2+1 sobama (svaka soba ima tuš/WC),</w:t>
      </w:r>
      <w:r w:rsidRPr="00B1107A">
        <w:rPr>
          <w:rFonts w:ascii="Georgia" w:eastAsiaTheme="minorEastAsia" w:hAnsi="Georgia"/>
          <w:sz w:val="24"/>
          <w:szCs w:val="24"/>
          <w:lang w:val="sr-Latn-RS"/>
        </w:rPr>
        <w:br/>
        <w:t>-usluge turističkog vodiča – pratioca, </w:t>
      </w:r>
      <w:r w:rsidRPr="00B1107A">
        <w:rPr>
          <w:rFonts w:ascii="Georgia" w:eastAsiaTheme="minorEastAsia" w:hAnsi="Georgia"/>
          <w:sz w:val="24"/>
          <w:szCs w:val="24"/>
          <w:lang w:val="sr-Latn-RS"/>
        </w:rPr>
        <w:br/>
        <w:t>-troškove organizacije i vođenja aranžmana.</w:t>
      </w:r>
    </w:p>
    <w:p w:rsidR="00B1107A" w:rsidRDefault="00B1107A" w:rsidP="00B1107A">
      <w:pPr>
        <w:rPr>
          <w:rFonts w:ascii="Georgia" w:eastAsiaTheme="minorEastAsia" w:hAnsi="Georgia"/>
          <w:sz w:val="24"/>
          <w:szCs w:val="24"/>
          <w:lang w:val="sr-Latn-RS"/>
        </w:rPr>
      </w:pPr>
    </w:p>
    <w:p w:rsidR="00B1107A" w:rsidRPr="00B1107A" w:rsidRDefault="00B1107A" w:rsidP="00B1107A">
      <w:pPr>
        <w:rPr>
          <w:rFonts w:ascii="Georgia" w:eastAsiaTheme="minorEastAsia" w:hAnsi="Georgia"/>
          <w:sz w:val="24"/>
          <w:szCs w:val="24"/>
          <w:lang w:val="sr-Latn-RS"/>
        </w:rPr>
      </w:pPr>
    </w:p>
    <w:p w:rsidR="00B1107A" w:rsidRPr="00FD2861" w:rsidRDefault="00B1107A" w:rsidP="00B1107A">
      <w:pPr>
        <w:spacing w:after="0" w:line="240" w:lineRule="auto"/>
        <w:rPr>
          <w:rFonts w:ascii="Georgia" w:eastAsiaTheme="minorEastAsia" w:hAnsi="Georgia"/>
          <w:sz w:val="24"/>
          <w:szCs w:val="24"/>
          <w:lang w:val="sr-Latn-RS"/>
        </w:rPr>
      </w:pPr>
      <w:r w:rsidRPr="00B1107A">
        <w:rPr>
          <w:rFonts w:ascii="Georgia" w:eastAsiaTheme="minorEastAsia" w:hAnsi="Georgia"/>
          <w:b/>
          <w:bCs/>
          <w:sz w:val="24"/>
          <w:szCs w:val="24"/>
          <w:lang w:val="sr-Latn-RS"/>
        </w:rPr>
        <w:t>CENA ARANŽMANA NE OBUHVATA: </w:t>
      </w:r>
      <w:r w:rsidRPr="00B1107A">
        <w:rPr>
          <w:rFonts w:ascii="Georgia" w:eastAsiaTheme="minorEastAsia" w:hAnsi="Georgia"/>
          <w:sz w:val="24"/>
          <w:szCs w:val="24"/>
          <w:lang w:val="sr-Latn-RS"/>
        </w:rPr>
        <w:br/>
        <w:t>-troškove međunarodnog zdravstvenog osiguranja</w:t>
      </w:r>
      <w:r w:rsidRPr="00B1107A">
        <w:rPr>
          <w:rFonts w:ascii="Georgia" w:eastAsiaTheme="minorEastAsia" w:hAnsi="Georgia"/>
          <w:sz w:val="24"/>
          <w:szCs w:val="24"/>
          <w:lang w:val="sr-Latn-RS"/>
        </w:rPr>
        <w:br/>
        <w:t>-boravišnu taksu (u iznosu od 2€ po osobi po noći)</w:t>
      </w:r>
      <w:r w:rsidRPr="00B1107A">
        <w:rPr>
          <w:rFonts w:ascii="Georgia" w:eastAsiaTheme="minorEastAsia" w:hAnsi="Georgia"/>
          <w:sz w:val="24"/>
          <w:szCs w:val="24"/>
          <w:lang w:val="sr-Latn-RS"/>
        </w:rPr>
        <w:br/>
        <w:t>-ulaznice i fakultativne izlete (u organizaciji ino partnera)</w:t>
      </w:r>
      <w:r w:rsidRPr="00B1107A">
        <w:rPr>
          <w:rFonts w:ascii="Georgia" w:eastAsiaTheme="minorEastAsia" w:hAnsi="Georgia"/>
          <w:sz w:val="24"/>
          <w:szCs w:val="24"/>
          <w:lang w:val="sr-Latn-RS"/>
        </w:rPr>
        <w:br/>
        <w:t>-putnikove individualne troškove</w:t>
      </w:r>
    </w:p>
    <w:p w:rsidR="00B1107A" w:rsidRPr="00B1107A" w:rsidRDefault="00B1107A" w:rsidP="00B11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2930" w:rsidRPr="00C03DC0" w:rsidRDefault="00932930" w:rsidP="00932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03DC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lastRenderedPageBreak/>
        <w:t>Napomena</w:t>
      </w:r>
      <w:proofErr w:type="spellEnd"/>
      <w:r w:rsidRPr="00C03DC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C03DC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potrebna</w:t>
      </w:r>
      <w:proofErr w:type="spellEnd"/>
      <w:r w:rsidRPr="00C03DC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C03DC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dokumenta</w:t>
      </w:r>
      <w:proofErr w:type="spellEnd"/>
      <w:r w:rsidRPr="00C03DC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 xml:space="preserve"> za </w:t>
      </w:r>
      <w:proofErr w:type="spellStart"/>
      <w:r w:rsidRPr="00C03DC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putovanje</w:t>
      </w:r>
      <w:proofErr w:type="spellEnd"/>
      <w:r w:rsidRPr="00C03DC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:</w:t>
      </w:r>
    </w:p>
    <w:p w:rsidR="00932930" w:rsidRPr="00C03DC0" w:rsidRDefault="00932930" w:rsidP="00932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2930" w:rsidRPr="00C03DC0" w:rsidRDefault="00932930" w:rsidP="00932930">
      <w:pPr>
        <w:numPr>
          <w:ilvl w:val="0"/>
          <w:numId w:val="5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Važeći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pasoš</w:t>
      </w:r>
      <w:proofErr w:type="spellEnd"/>
    </w:p>
    <w:p w:rsidR="00932930" w:rsidRPr="00C03DC0" w:rsidRDefault="00932930" w:rsidP="00932930">
      <w:pPr>
        <w:numPr>
          <w:ilvl w:val="0"/>
          <w:numId w:val="5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Maloletna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deca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koja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putuju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pratnji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jednog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roditelja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potrebno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je da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imaju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saglasnost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prelazak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granice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drugog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roditelja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Saglasnost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mora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biti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overena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kod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notara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932930" w:rsidRPr="00C03DC0" w:rsidRDefault="00932930" w:rsidP="009329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7DC6" w:rsidRDefault="00CA7DC6" w:rsidP="0093293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</w:p>
    <w:p w:rsidR="00963C20" w:rsidRDefault="00963C20" w:rsidP="00CA7DC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</w:p>
    <w:p w:rsidR="00963C20" w:rsidRDefault="00963C20" w:rsidP="00CA7DC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</w:p>
    <w:p w:rsidR="003547F1" w:rsidRDefault="003547F1" w:rsidP="003547F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</w:p>
    <w:p w:rsidR="003547F1" w:rsidRPr="00C03DC0" w:rsidRDefault="003547F1" w:rsidP="003547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3DC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PRIJAVA ZA PUTOVANJE:</w:t>
      </w:r>
    </w:p>
    <w:p w:rsidR="003547F1" w:rsidRPr="00C03DC0" w:rsidRDefault="003547F1" w:rsidP="003547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47F1" w:rsidRPr="00B1107A" w:rsidRDefault="003547F1" w:rsidP="003547F1">
      <w:pPr>
        <w:spacing w:after="0" w:line="240" w:lineRule="auto"/>
        <w:rPr>
          <w:rFonts w:ascii="Arial" w:eastAsia="Times New Roman" w:hAnsi="Arial" w:cs="Arial"/>
          <w:b/>
          <w:bCs/>
          <w:color w:val="1155CC"/>
          <w:sz w:val="24"/>
          <w:szCs w:val="24"/>
          <w:u w:val="single"/>
        </w:rPr>
      </w:pP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M</w:t>
      </w:r>
      <w:r>
        <w:rPr>
          <w:rFonts w:ascii="Arial" w:eastAsia="Times New Roman" w:hAnsi="Arial" w:cs="Arial"/>
          <w:color w:val="000000"/>
          <w:sz w:val="24"/>
          <w:szCs w:val="24"/>
        </w:rPr>
        <w:t>olim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sve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zainteresovane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kolege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da se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prijave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koleginici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Maji Pantic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putem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mejla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hyperlink r:id="rId7" w:history="1">
        <w:r w:rsidRPr="00C03DC0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</w:rPr>
          <w:t>maja.pantic@srbijagas.com</w:t>
        </w:r>
      </w:hyperlink>
      <w:r w:rsidR="00B1107A">
        <w:rPr>
          <w:rFonts w:ascii="Arial" w:eastAsia="Times New Roman" w:hAnsi="Arial" w:cs="Arial"/>
          <w:b/>
          <w:bCs/>
          <w:color w:val="1155CC"/>
          <w:sz w:val="24"/>
          <w:szCs w:val="24"/>
          <w:u w:val="single"/>
        </w:rPr>
        <w:t xml:space="preserve">, </w:t>
      </w:r>
      <w:r w:rsidRPr="00320B04">
        <w:rPr>
          <w:rFonts w:ascii="Arial" w:eastAsia="Times New Roman" w:hAnsi="Arial" w:cs="Arial"/>
          <w:bCs/>
          <w:sz w:val="24"/>
          <w:szCs w:val="24"/>
        </w:rPr>
        <w:t xml:space="preserve">a </w:t>
      </w:r>
      <w:r w:rsidR="00B1107A">
        <w:rPr>
          <w:rFonts w:ascii="Arial" w:eastAsia="Times New Roman" w:hAnsi="Arial" w:cs="Arial"/>
          <w:bCs/>
          <w:sz w:val="24"/>
          <w:szCs w:val="24"/>
        </w:rPr>
        <w:t xml:space="preserve">za </w:t>
      </w:r>
      <w:proofErr w:type="spellStart"/>
      <w:r w:rsidRPr="00320B04">
        <w:rPr>
          <w:rFonts w:ascii="Arial" w:eastAsia="Times New Roman" w:hAnsi="Arial" w:cs="Arial"/>
          <w:bCs/>
          <w:sz w:val="24"/>
          <w:szCs w:val="24"/>
        </w:rPr>
        <w:t>dodatne</w:t>
      </w:r>
      <w:proofErr w:type="spellEnd"/>
      <w:r w:rsidRPr="00320B04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320B04">
        <w:rPr>
          <w:rFonts w:ascii="Arial" w:eastAsia="Times New Roman" w:hAnsi="Arial" w:cs="Arial"/>
          <w:bCs/>
          <w:sz w:val="24"/>
          <w:szCs w:val="24"/>
        </w:rPr>
        <w:t>informacije</w:t>
      </w:r>
      <w:proofErr w:type="spellEnd"/>
      <w:r w:rsidRPr="00320B04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="00B1107A">
        <w:rPr>
          <w:rFonts w:ascii="Arial" w:eastAsia="Times New Roman" w:hAnsi="Arial" w:cs="Arial"/>
          <w:bCs/>
          <w:sz w:val="24"/>
          <w:szCs w:val="24"/>
        </w:rPr>
        <w:t>možete</w:t>
      </w:r>
      <w:proofErr w:type="spellEnd"/>
      <w:r w:rsidR="00B1107A">
        <w:rPr>
          <w:rFonts w:ascii="Arial" w:eastAsia="Times New Roman" w:hAnsi="Arial" w:cs="Arial"/>
          <w:bCs/>
          <w:sz w:val="24"/>
          <w:szCs w:val="24"/>
        </w:rPr>
        <w:t xml:space="preserve"> je </w:t>
      </w:r>
      <w:proofErr w:type="spellStart"/>
      <w:r w:rsidR="00B1107A">
        <w:rPr>
          <w:rFonts w:ascii="Arial" w:eastAsia="Times New Roman" w:hAnsi="Arial" w:cs="Arial"/>
          <w:bCs/>
          <w:sz w:val="24"/>
          <w:szCs w:val="24"/>
        </w:rPr>
        <w:t>kontaktirati</w:t>
      </w:r>
      <w:proofErr w:type="spellEnd"/>
      <w:r w:rsidRPr="00320B04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320B04">
        <w:rPr>
          <w:rFonts w:ascii="Arial" w:eastAsia="Times New Roman" w:hAnsi="Arial" w:cs="Arial"/>
          <w:bCs/>
          <w:sz w:val="24"/>
          <w:szCs w:val="24"/>
        </w:rPr>
        <w:t>na</w:t>
      </w:r>
      <w:proofErr w:type="spellEnd"/>
      <w:r w:rsidRPr="00320B04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320B04">
        <w:rPr>
          <w:rFonts w:ascii="Arial" w:eastAsia="Times New Roman" w:hAnsi="Arial" w:cs="Arial"/>
          <w:bCs/>
          <w:sz w:val="24"/>
          <w:szCs w:val="24"/>
        </w:rPr>
        <w:t>telefon</w:t>
      </w:r>
      <w:proofErr w:type="spellEnd"/>
      <w:r w:rsidRPr="00320B04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="00B1107A">
        <w:rPr>
          <w:rFonts w:ascii="Arial" w:eastAsia="Times New Roman" w:hAnsi="Arial" w:cs="Arial"/>
          <w:bCs/>
          <w:sz w:val="24"/>
          <w:szCs w:val="24"/>
        </w:rPr>
        <w:t>broj</w:t>
      </w:r>
      <w:proofErr w:type="spellEnd"/>
      <w:r w:rsidR="00B1107A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320B04">
        <w:rPr>
          <w:rFonts w:ascii="Arial" w:eastAsia="Times New Roman" w:hAnsi="Arial" w:cs="Arial"/>
          <w:b/>
          <w:bCs/>
          <w:color w:val="1155CC"/>
          <w:sz w:val="24"/>
          <w:szCs w:val="24"/>
        </w:rPr>
        <w:t>064/888-3717</w:t>
      </w:r>
    </w:p>
    <w:p w:rsidR="003547F1" w:rsidRPr="00C03DC0" w:rsidRDefault="003547F1" w:rsidP="003547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3DC0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:rsidR="003547F1" w:rsidRPr="00932930" w:rsidRDefault="003547F1" w:rsidP="003547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32930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 xml:space="preserve">Za </w:t>
      </w:r>
      <w:proofErr w:type="spellStart"/>
      <w:r w:rsidRPr="00932930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prijavu</w:t>
      </w:r>
      <w:proofErr w:type="spellEnd"/>
      <w:r w:rsidRPr="00932930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 xml:space="preserve"> je </w:t>
      </w:r>
      <w:proofErr w:type="spellStart"/>
      <w:r w:rsidRPr="00932930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potrebnoi</w:t>
      </w:r>
      <w:proofErr w:type="spellEnd"/>
      <w:r w:rsidRPr="00932930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932930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navesti</w:t>
      </w:r>
      <w:proofErr w:type="spellEnd"/>
      <w:r w:rsidRPr="00932930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:</w:t>
      </w:r>
    </w:p>
    <w:p w:rsidR="003547F1" w:rsidRPr="00C03DC0" w:rsidRDefault="003547F1" w:rsidP="003547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3DC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547F1" w:rsidRPr="00C03DC0" w:rsidRDefault="003547F1" w:rsidP="003547F1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Ime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prezima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4"/>
          <w:szCs w:val="24"/>
        </w:rPr>
        <w:t>korisnika</w:t>
      </w:r>
      <w:proofErr w:type="spellEnd"/>
      <w:r w:rsidRPr="00C03DC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B1107A">
        <w:rPr>
          <w:rFonts w:ascii="Arial" w:eastAsia="Times New Roman" w:hAnsi="Arial" w:cs="Arial"/>
          <w:color w:val="000000"/>
          <w:sz w:val="24"/>
          <w:szCs w:val="24"/>
        </w:rPr>
        <w:t>putovanja</w:t>
      </w:r>
      <w:proofErr w:type="spellEnd"/>
      <w:r w:rsidR="00B1107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telefona</w:t>
      </w:r>
      <w:proofErr w:type="spellEnd"/>
      <w:r w:rsidR="00B11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B1107A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B11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B1107A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="00B1107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B1107A">
        <w:rPr>
          <w:rFonts w:ascii="Arial" w:eastAsia="Times New Roman" w:hAnsi="Arial" w:cs="Arial"/>
          <w:color w:val="000000"/>
          <w:sz w:val="24"/>
          <w:szCs w:val="24"/>
        </w:rPr>
        <w:t>pasoša</w:t>
      </w:r>
      <w:proofErr w:type="spellEnd"/>
    </w:p>
    <w:p w:rsidR="003547F1" w:rsidRPr="00C03DC0" w:rsidRDefault="003547F1" w:rsidP="003547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47F1" w:rsidRPr="00C03DC0" w:rsidRDefault="003547F1" w:rsidP="003547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>Svi</w:t>
      </w:r>
      <w:proofErr w:type="spellEnd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>prijavljeni</w:t>
      </w:r>
      <w:proofErr w:type="spellEnd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>će</w:t>
      </w:r>
      <w:proofErr w:type="spellEnd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>dobiti</w:t>
      </w:r>
      <w:proofErr w:type="spellEnd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>povratn</w:t>
      </w:r>
      <w:r w:rsidR="00FD2861">
        <w:rPr>
          <w:rFonts w:ascii="Arial" w:eastAsia="Times New Roman" w:hAnsi="Arial" w:cs="Arial"/>
          <w:color w:val="000000"/>
          <w:sz w:val="28"/>
          <w:szCs w:val="28"/>
          <w:u w:val="single"/>
        </w:rPr>
        <w:t>i</w:t>
      </w:r>
      <w:proofErr w:type="spellEnd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>mejl</w:t>
      </w:r>
      <w:proofErr w:type="spellEnd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>kao</w:t>
      </w:r>
      <w:proofErr w:type="spellEnd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>potvrdu</w:t>
      </w:r>
      <w:proofErr w:type="spellEnd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>prijave</w:t>
      </w:r>
      <w:proofErr w:type="spellEnd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>i</w:t>
      </w:r>
      <w:proofErr w:type="spellEnd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>uz</w:t>
      </w:r>
      <w:proofErr w:type="spellEnd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 to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u w:val="single"/>
        </w:rPr>
        <w:t>obrazac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u w:val="single"/>
        </w:rPr>
        <w:t>saglasnosti</w:t>
      </w:r>
      <w:proofErr w:type="spellEnd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 za </w:t>
      </w:r>
      <w:proofErr w:type="spellStart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>odbijanje</w:t>
      </w:r>
      <w:proofErr w:type="spellEnd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>iznosa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u w:val="single"/>
        </w:rPr>
        <w:t> od plate</w:t>
      </w:r>
      <w:r w:rsidRPr="00C03DC0"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.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u w:val="single"/>
        </w:rPr>
        <w:t>Potpisanu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u w:val="single"/>
        </w:rPr>
        <w:t>saglasnost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u w:val="single"/>
        </w:rPr>
        <w:t>dostaviti</w:t>
      </w:r>
      <w:proofErr w:type="spellEnd"/>
      <w:r w:rsidR="00FD2861"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u w:val="single"/>
        </w:rPr>
        <w:t>skeniran</w:t>
      </w:r>
      <w:r w:rsidR="00FD2861">
        <w:rPr>
          <w:rFonts w:ascii="Arial" w:eastAsia="Times New Roman" w:hAnsi="Arial" w:cs="Arial"/>
          <w:color w:val="000000"/>
          <w:sz w:val="28"/>
          <w:szCs w:val="28"/>
          <w:u w:val="single"/>
        </w:rPr>
        <w:t>u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u w:val="single"/>
        </w:rPr>
        <w:t>na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u w:val="single"/>
        </w:rPr>
        <w:t xml:space="preserve"> mail </w:t>
      </w:r>
      <w:hyperlink r:id="rId8" w:history="1">
        <w:r w:rsidRPr="00C03DC0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</w:rPr>
          <w:t>maja.pantic@srbijagas.com</w:t>
        </w:r>
      </w:hyperlink>
    </w:p>
    <w:p w:rsidR="003547F1" w:rsidRDefault="003547F1" w:rsidP="003547F1">
      <w:pPr>
        <w:rPr>
          <w:b/>
          <w:sz w:val="28"/>
          <w:szCs w:val="28"/>
          <w:lang w:val="sr-Latn-RS"/>
        </w:rPr>
      </w:pPr>
    </w:p>
    <w:p w:rsidR="003547F1" w:rsidRPr="00E11CC9" w:rsidRDefault="003547F1" w:rsidP="003547F1">
      <w:pPr>
        <w:rPr>
          <w:b/>
          <w:sz w:val="36"/>
          <w:szCs w:val="36"/>
          <w:lang w:val="sr-Latn-RS"/>
        </w:rPr>
      </w:pPr>
      <w:r w:rsidRPr="00E11CC9">
        <w:rPr>
          <w:b/>
          <w:sz w:val="36"/>
          <w:szCs w:val="36"/>
          <w:lang w:val="sr-Latn-RS"/>
        </w:rPr>
        <w:t>Posledn</w:t>
      </w:r>
      <w:r>
        <w:rPr>
          <w:b/>
          <w:sz w:val="36"/>
          <w:szCs w:val="36"/>
          <w:lang w:val="sr-Latn-RS"/>
        </w:rPr>
        <w:t xml:space="preserve">ji dan za prijavu je </w:t>
      </w:r>
      <w:r w:rsidR="00FD2861">
        <w:rPr>
          <w:b/>
          <w:sz w:val="36"/>
          <w:szCs w:val="36"/>
          <w:lang w:val="sr-Latn-RS"/>
        </w:rPr>
        <w:t>petak</w:t>
      </w:r>
      <w:r>
        <w:rPr>
          <w:b/>
          <w:sz w:val="36"/>
          <w:szCs w:val="36"/>
          <w:lang w:val="sr-Latn-RS"/>
        </w:rPr>
        <w:t xml:space="preserve"> 1</w:t>
      </w:r>
      <w:r w:rsidR="00FD2861">
        <w:rPr>
          <w:b/>
          <w:sz w:val="36"/>
          <w:szCs w:val="36"/>
          <w:lang w:val="sr-Latn-RS"/>
        </w:rPr>
        <w:t>4</w:t>
      </w:r>
      <w:r w:rsidRPr="00E11CC9">
        <w:rPr>
          <w:b/>
          <w:sz w:val="36"/>
          <w:szCs w:val="36"/>
          <w:lang w:val="sr-Latn-RS"/>
        </w:rPr>
        <w:t>.0</w:t>
      </w:r>
      <w:r w:rsidR="00FD2861">
        <w:rPr>
          <w:b/>
          <w:sz w:val="36"/>
          <w:szCs w:val="36"/>
          <w:lang w:val="sr-Latn-RS"/>
        </w:rPr>
        <w:t>8</w:t>
      </w:r>
      <w:r w:rsidRPr="00E11CC9">
        <w:rPr>
          <w:b/>
          <w:sz w:val="36"/>
          <w:szCs w:val="36"/>
          <w:lang w:val="sr-Latn-RS"/>
        </w:rPr>
        <w:t>.202</w:t>
      </w:r>
      <w:r w:rsidR="00FD2861">
        <w:rPr>
          <w:b/>
          <w:sz w:val="36"/>
          <w:szCs w:val="36"/>
          <w:lang w:val="sr-Latn-RS"/>
        </w:rPr>
        <w:t>6.</w:t>
      </w:r>
      <w:r w:rsidRPr="00E11CC9">
        <w:rPr>
          <w:b/>
          <w:sz w:val="36"/>
          <w:szCs w:val="36"/>
          <w:lang w:val="sr-Latn-RS"/>
        </w:rPr>
        <w:t xml:space="preserve"> godine.</w:t>
      </w:r>
    </w:p>
    <w:p w:rsidR="004B3001" w:rsidRPr="004B3001" w:rsidRDefault="004B3001" w:rsidP="004B3001">
      <w:pPr>
        <w:rPr>
          <w:lang w:val="sr-Latn-RS"/>
        </w:rPr>
      </w:pPr>
    </w:p>
    <w:sectPr w:rsidR="004B3001" w:rsidRPr="004B30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56337"/>
    <w:multiLevelType w:val="multilevel"/>
    <w:tmpl w:val="0B7E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B4C4E"/>
    <w:multiLevelType w:val="hybridMultilevel"/>
    <w:tmpl w:val="19DA3364"/>
    <w:lvl w:ilvl="0" w:tplc="9878AAC6">
      <w:start w:val="1"/>
      <w:numFmt w:val="decimal"/>
      <w:lvlText w:val="%1."/>
      <w:lvlJc w:val="left"/>
      <w:pPr>
        <w:ind w:left="12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6" w:hanging="360"/>
      </w:pPr>
    </w:lvl>
    <w:lvl w:ilvl="2" w:tplc="0409001B" w:tentative="1">
      <w:start w:val="1"/>
      <w:numFmt w:val="lowerRoman"/>
      <w:lvlText w:val="%3."/>
      <w:lvlJc w:val="right"/>
      <w:pPr>
        <w:ind w:left="2646" w:hanging="180"/>
      </w:pPr>
    </w:lvl>
    <w:lvl w:ilvl="3" w:tplc="0409000F" w:tentative="1">
      <w:start w:val="1"/>
      <w:numFmt w:val="decimal"/>
      <w:lvlText w:val="%4."/>
      <w:lvlJc w:val="left"/>
      <w:pPr>
        <w:ind w:left="3366" w:hanging="360"/>
      </w:pPr>
    </w:lvl>
    <w:lvl w:ilvl="4" w:tplc="04090019" w:tentative="1">
      <w:start w:val="1"/>
      <w:numFmt w:val="lowerLetter"/>
      <w:lvlText w:val="%5."/>
      <w:lvlJc w:val="left"/>
      <w:pPr>
        <w:ind w:left="4086" w:hanging="360"/>
      </w:pPr>
    </w:lvl>
    <w:lvl w:ilvl="5" w:tplc="0409001B" w:tentative="1">
      <w:start w:val="1"/>
      <w:numFmt w:val="lowerRoman"/>
      <w:lvlText w:val="%6."/>
      <w:lvlJc w:val="right"/>
      <w:pPr>
        <w:ind w:left="4806" w:hanging="180"/>
      </w:pPr>
    </w:lvl>
    <w:lvl w:ilvl="6" w:tplc="0409000F" w:tentative="1">
      <w:start w:val="1"/>
      <w:numFmt w:val="decimal"/>
      <w:lvlText w:val="%7."/>
      <w:lvlJc w:val="left"/>
      <w:pPr>
        <w:ind w:left="5526" w:hanging="360"/>
      </w:pPr>
    </w:lvl>
    <w:lvl w:ilvl="7" w:tplc="04090019" w:tentative="1">
      <w:start w:val="1"/>
      <w:numFmt w:val="lowerLetter"/>
      <w:lvlText w:val="%8."/>
      <w:lvlJc w:val="left"/>
      <w:pPr>
        <w:ind w:left="6246" w:hanging="360"/>
      </w:pPr>
    </w:lvl>
    <w:lvl w:ilvl="8" w:tplc="040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2" w15:restartNumberingAfterBreak="0">
    <w:nsid w:val="3D96640A"/>
    <w:multiLevelType w:val="multilevel"/>
    <w:tmpl w:val="2B164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AD49D9"/>
    <w:multiLevelType w:val="multilevel"/>
    <w:tmpl w:val="83945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8024CA"/>
    <w:multiLevelType w:val="hybridMultilevel"/>
    <w:tmpl w:val="EE107C32"/>
    <w:lvl w:ilvl="0" w:tplc="E9E823B2">
      <w:start w:val="4"/>
      <w:numFmt w:val="bullet"/>
      <w:lvlText w:val=""/>
      <w:lvlJc w:val="left"/>
      <w:pPr>
        <w:ind w:left="900" w:hanging="54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5F3213"/>
    <w:multiLevelType w:val="multilevel"/>
    <w:tmpl w:val="69A2C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6A674C"/>
    <w:multiLevelType w:val="multilevel"/>
    <w:tmpl w:val="2B527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001"/>
    <w:rsid w:val="001C76C6"/>
    <w:rsid w:val="00205F6A"/>
    <w:rsid w:val="00320B04"/>
    <w:rsid w:val="003547F1"/>
    <w:rsid w:val="004B3001"/>
    <w:rsid w:val="00662EA7"/>
    <w:rsid w:val="007B59FE"/>
    <w:rsid w:val="00932930"/>
    <w:rsid w:val="009517D6"/>
    <w:rsid w:val="00963C20"/>
    <w:rsid w:val="009C1810"/>
    <w:rsid w:val="009C276B"/>
    <w:rsid w:val="00A27B66"/>
    <w:rsid w:val="00A90E81"/>
    <w:rsid w:val="00B1107A"/>
    <w:rsid w:val="00B936F5"/>
    <w:rsid w:val="00C3410E"/>
    <w:rsid w:val="00CA7DC6"/>
    <w:rsid w:val="00CE3427"/>
    <w:rsid w:val="00E11CC9"/>
    <w:rsid w:val="00FD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C69"/>
  <w15:chartTrackingRefBased/>
  <w15:docId w15:val="{85AA7261-BD16-4C6E-9EB8-9FBDE5E52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30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30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1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092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3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1950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ja.pantic@srbijaga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ja.pantic@srbijaga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feniks-tours.rs/wp-content/uploads/vienna-austria-architecture-tourism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</dc:creator>
  <cp:keywords/>
  <dc:description/>
  <cp:lastModifiedBy>Raskovic</cp:lastModifiedBy>
  <cp:revision>3</cp:revision>
  <dcterms:created xsi:type="dcterms:W3CDTF">2026-07-11T01:03:00Z</dcterms:created>
  <dcterms:modified xsi:type="dcterms:W3CDTF">2026-07-13T09:30:00Z</dcterms:modified>
</cp:coreProperties>
</file>